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67A5447" w14:textId="77777777" w:rsidR="001866FD" w:rsidRDefault="00281F35" w:rsidP="001866FD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i/>
          <w:iCs/>
          <w:color w:val="663300"/>
          <w:sz w:val="20"/>
          <w:szCs w:val="20"/>
          <w:shd w:val="clear" w:color="auto" w:fill="FFFFFF"/>
        </w:rPr>
        <w:t>Dalla Confessione di fede delle Chiese Evangeliche Battiste in Italia</w:t>
      </w:r>
    </w:p>
    <w:p w14:paraId="0DFFF499" w14:textId="77777777" w:rsidR="00281F35" w:rsidRDefault="00281F35" w:rsidP="001866FD">
      <w:pPr>
        <w:jc w:val="both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</w:p>
    <w:p w14:paraId="2F574C07" w14:textId="77777777" w:rsidR="00EB55E9" w:rsidRDefault="00EB55E9" w:rsidP="001866FD">
      <w:pPr>
        <w:jc w:val="both"/>
        <w:rPr>
          <w:rFonts w:ascii="Tahoma" w:hAnsi="Tahoma" w:cs="Tahoma"/>
          <w:i/>
          <w:iCs/>
          <w:color w:val="000000"/>
          <w:sz w:val="18"/>
          <w:szCs w:val="18"/>
          <w:shd w:val="clear" w:color="auto" w:fill="FFFFFF"/>
        </w:rPr>
      </w:pPr>
    </w:p>
    <w:p w14:paraId="430C7618" w14:textId="77777777" w:rsidR="00281F35" w:rsidRPr="00281F35" w:rsidRDefault="00281F35" w:rsidP="001866FD">
      <w:pPr>
        <w:jc w:val="both"/>
        <w:rPr>
          <w:rFonts w:ascii="Times New Roman" w:hAnsi="Times New Roman" w:cs="Times New Roman"/>
          <w:sz w:val="24"/>
          <w:szCs w:val="24"/>
        </w:rPr>
      </w:pPr>
      <w:r w:rsidRPr="00281F35">
        <w:rPr>
          <w:rFonts w:ascii="Times New Roman" w:hAnsi="Times New Roman" w:cs="Times New Roman"/>
          <w:sz w:val="24"/>
          <w:szCs w:val="24"/>
        </w:rPr>
        <w:t xml:space="preserve">Noi crediamo che l’autorità stabilita da Dio </w:t>
      </w:r>
      <w:proofErr w:type="gramStart"/>
      <w:r w:rsidRPr="00281F35">
        <w:rPr>
          <w:rFonts w:ascii="Times New Roman" w:hAnsi="Times New Roman" w:cs="Times New Roman"/>
          <w:sz w:val="24"/>
          <w:szCs w:val="24"/>
        </w:rPr>
        <w:t>è ordinata</w:t>
      </w:r>
      <w:proofErr w:type="gramEnd"/>
      <w:r w:rsidRPr="00281F35">
        <w:rPr>
          <w:rFonts w:ascii="Times New Roman" w:hAnsi="Times New Roman" w:cs="Times New Roman"/>
          <w:sz w:val="24"/>
          <w:szCs w:val="24"/>
        </w:rPr>
        <w:t xml:space="preserve"> alla convivenza pacifica, delibera e giusta dei singoli e dei popoli. Noi riconosciamo che lo Stato democratico moderno, pur nelle contraddizioni che sono proprie di tutte le strutture umane, conserva elementi inequivoci dell’opera di redenzione </w:t>
      </w:r>
      <w:proofErr w:type="gramStart"/>
      <w:r w:rsidRPr="00281F35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281F35">
        <w:rPr>
          <w:rFonts w:ascii="Times New Roman" w:hAnsi="Times New Roman" w:cs="Times New Roman"/>
          <w:sz w:val="24"/>
          <w:szCs w:val="24"/>
        </w:rPr>
        <w:t xml:space="preserve"> Dio nella storia. Il ruolo della Chiesa di Cristo, distinto e separato da quello dello Stato, consiste nel perseguire la propria missione ora in coordinazione, con gli ordinamenti dello Stato ora in contestazione delle sue degenerazioni che limitano la libertà e corrompono la giustizia. </w:t>
      </w:r>
    </w:p>
    <w:p w14:paraId="501B507B" w14:textId="77777777" w:rsidR="00281F35" w:rsidRPr="00EB55E9" w:rsidRDefault="001866FD" w:rsidP="00EB55E9">
      <w:pPr>
        <w:jc w:val="both"/>
        <w:rPr>
          <w:rFonts w:ascii="Book Antiqua" w:hAnsi="Book Antiqua" w:cs="Times New Roman"/>
          <w:b/>
          <w:color w:val="000000" w:themeColor="text1"/>
          <w:sz w:val="16"/>
          <w:szCs w:val="16"/>
        </w:rPr>
      </w:pPr>
      <w:proofErr w:type="gram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Stampato dalla </w:t>
      </w:r>
      <w:proofErr w:type="spellStart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>Commisione</w:t>
      </w:r>
      <w:proofErr w:type="spellEnd"/>
      <w:r>
        <w:rPr>
          <w:rFonts w:ascii="Book Antiqua" w:hAnsi="Book Antiqua" w:cs="Times New Roman"/>
          <w:b/>
          <w:color w:val="000000" w:themeColor="text1"/>
          <w:sz w:val="16"/>
          <w:szCs w:val="16"/>
        </w:rPr>
        <w:t xml:space="preserve"> per l’Ecumenismo e il dialogo interreligioso della CEP</w:t>
      </w:r>
      <w:proofErr w:type="gramEnd"/>
    </w:p>
    <w:p w14:paraId="42EB6FC0" w14:textId="77777777" w:rsidR="001866FD" w:rsidRDefault="001866FD" w:rsidP="001866FD">
      <w:pPr>
        <w:rPr>
          <w:rFonts w:ascii="AR BLANCA" w:hAnsi="AR BLANCA"/>
          <w:b/>
          <w:sz w:val="40"/>
          <w:szCs w:val="40"/>
        </w:rPr>
      </w:pPr>
      <w:r>
        <w:rPr>
          <w:rFonts w:ascii="AR BLANCA" w:hAnsi="AR BLANCA"/>
          <w:b/>
          <w:sz w:val="40"/>
          <w:szCs w:val="40"/>
        </w:rPr>
        <w:lastRenderedPageBreak/>
        <w:t>“In cammino verso l’unità…”</w:t>
      </w:r>
    </w:p>
    <w:p w14:paraId="5D2AF642" w14:textId="77777777" w:rsidR="001866FD" w:rsidRDefault="001866FD" w:rsidP="001866FD">
      <w:pPr>
        <w:jc w:val="center"/>
        <w:rPr>
          <w:rFonts w:ascii="AR BLANCA" w:hAnsi="AR BLANCA"/>
        </w:rPr>
      </w:pPr>
      <w:r>
        <w:rPr>
          <w:rFonts w:ascii="AR BLANCA" w:hAnsi="AR BLANCA"/>
        </w:rPr>
        <w:t xml:space="preserve">… </w:t>
      </w:r>
      <w:r w:rsidR="00281F35">
        <w:rPr>
          <w:rFonts w:ascii="AR BLANCA" w:hAnsi="AR BLANCA"/>
        </w:rPr>
        <w:t xml:space="preserve">pregando per il riconoscimento della libertà </w:t>
      </w:r>
      <w:proofErr w:type="gramStart"/>
      <w:r w:rsidR="00281F35">
        <w:rPr>
          <w:rFonts w:ascii="AR BLANCA" w:hAnsi="AR BLANCA"/>
        </w:rPr>
        <w:t>religiosa</w:t>
      </w:r>
      <w:proofErr w:type="gramEnd"/>
    </w:p>
    <w:p w14:paraId="54363630" w14:textId="77777777" w:rsidR="001866FD" w:rsidRDefault="00281F35" w:rsidP="001866FD">
      <w:pPr>
        <w:jc w:val="right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</w:rPr>
        <w:t xml:space="preserve">Agosto – Settembre </w:t>
      </w:r>
      <w:r w:rsidR="001866FD">
        <w:rPr>
          <w:rFonts w:ascii="Baskerville Old Face" w:hAnsi="Baskerville Old Face"/>
          <w:i/>
        </w:rPr>
        <w:t>2017</w:t>
      </w:r>
    </w:p>
    <w:p w14:paraId="3EC9C513" w14:textId="77777777" w:rsidR="001866FD" w:rsidRDefault="001866FD" w:rsidP="001866FD">
      <w:pPr>
        <w:jc w:val="center"/>
        <w:rPr>
          <w:rFonts w:ascii="Baskerville Old Face" w:hAnsi="Baskerville Old Face"/>
          <w:i/>
        </w:rPr>
      </w:pPr>
      <w:r>
        <w:rPr>
          <w:rFonts w:ascii="Baskerville Old Face" w:hAnsi="Baskerville Old Face"/>
          <w:i/>
          <w:noProof/>
          <w:lang w:eastAsia="it-IT"/>
        </w:rPr>
        <w:drawing>
          <wp:inline distT="0" distB="0" distL="0" distR="0" wp14:anchorId="45E1E5CD" wp14:editId="0639D154">
            <wp:extent cx="883285" cy="975995"/>
            <wp:effectExtent l="19050" t="0" r="0" b="0"/>
            <wp:docPr id="1" name="Immagine 2" descr="ut-omnes-unum-s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ut-omnes-unum-si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97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9A4A7C" w14:textId="77777777" w:rsidR="00281F35" w:rsidRDefault="00281F35" w:rsidP="001866FD">
      <w:pPr>
        <w:jc w:val="center"/>
        <w:rPr>
          <w:rFonts w:ascii="Baskerville Old Face" w:hAnsi="Baskerville Old Face"/>
          <w:i/>
        </w:rPr>
      </w:pPr>
    </w:p>
    <w:p w14:paraId="0328560F" w14:textId="77777777" w:rsidR="00EB55E9" w:rsidRDefault="00EB55E9" w:rsidP="001866FD">
      <w:pPr>
        <w:jc w:val="center"/>
        <w:rPr>
          <w:rFonts w:ascii="Baskerville Old Face" w:hAnsi="Baskerville Old Face"/>
          <w:i/>
        </w:rPr>
      </w:pPr>
    </w:p>
    <w:p w14:paraId="3D7A3D37" w14:textId="77777777" w:rsidR="001866FD" w:rsidRPr="00EB55E9" w:rsidRDefault="001866FD" w:rsidP="001866FD">
      <w:pPr>
        <w:jc w:val="right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B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281F35" w:rsidRPr="00EB55E9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vertAlign w:val="superscript"/>
        </w:rPr>
        <w:t xml:space="preserve">12 </w:t>
      </w:r>
      <w:r w:rsidR="00281F35" w:rsidRPr="00EB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Parlate e agite come persone che devono essere giudicate secondo una legge di libertà</w:t>
      </w:r>
      <w:r w:rsidRPr="00EB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  <w:proofErr w:type="gramStart"/>
      <w:r w:rsidRPr="00EB55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</w:t>
      </w:r>
      <w:proofErr w:type="gramEnd"/>
      <w:r w:rsidRPr="00EB55E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proofErr w:type="spellStart"/>
      <w:r w:rsidR="00281F35" w:rsidRPr="00EB55E9">
        <w:rPr>
          <w:rFonts w:ascii="Times New Roman" w:hAnsi="Times New Roman" w:cs="Times New Roman"/>
          <w:color w:val="000000" w:themeColor="text1"/>
          <w:shd w:val="clear" w:color="auto" w:fill="FFFFFF"/>
        </w:rPr>
        <w:t>Gc</w:t>
      </w:r>
      <w:proofErr w:type="spellEnd"/>
      <w:r w:rsidR="00281F35" w:rsidRPr="00EB55E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2,12</w:t>
      </w:r>
      <w:r w:rsidRPr="00EB55E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14:paraId="158B3091" w14:textId="77777777" w:rsidR="001866FD" w:rsidRDefault="001866FD" w:rsidP="001866FD">
      <w:pPr>
        <w:spacing w:line="240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17D2DD08" w14:textId="77777777" w:rsidR="001866FD" w:rsidRDefault="001866FD" w:rsidP="001866FD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Eleviamo la nostra preghiera e con fede diciamo:</w:t>
      </w:r>
    </w:p>
    <w:p w14:paraId="0F7631C8" w14:textId="77777777" w:rsidR="001866FD" w:rsidRDefault="001866FD" w:rsidP="00186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81F35">
        <w:rPr>
          <w:rFonts w:ascii="Times New Roman" w:hAnsi="Times New Roman" w:cs="Times New Roman"/>
          <w:b/>
        </w:rPr>
        <w:t>Ascoltaci o Padre</w:t>
      </w:r>
      <w:r>
        <w:rPr>
          <w:rFonts w:ascii="Times New Roman" w:hAnsi="Times New Roman" w:cs="Times New Roman"/>
          <w:b/>
        </w:rPr>
        <w:t>!</w:t>
      </w:r>
    </w:p>
    <w:p w14:paraId="44609023" w14:textId="77777777" w:rsidR="001866FD" w:rsidRPr="00281F35" w:rsidRDefault="005C60B9" w:rsidP="001866FD">
      <w:pPr>
        <w:pStyle w:val="Paragrafoelenco"/>
        <w:numPr>
          <w:ilvl w:val="0"/>
          <w:numId w:val="1"/>
        </w:numPr>
        <w:jc w:val="both"/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81F35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Perché ogni uomo possa professare liberamente la propria religione senza vincoli e persecuzioni. Preghiamo. </w:t>
      </w:r>
    </w:p>
    <w:p w14:paraId="47865752" w14:textId="77777777" w:rsidR="001866FD" w:rsidRDefault="00066D4A" w:rsidP="001866FD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  <w:r>
        <w:pict w14:anchorId="73202D8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-2.85pt;margin-top:79.2pt;width:256.45pt;height:195.7pt;z-index:251658240;mso-width-relative:margin;mso-height-relative:margin">
            <v:textbox>
              <w:txbxContent>
                <w:p w14:paraId="3480503E" w14:textId="77777777" w:rsidR="00281F35" w:rsidRPr="00281F35" w:rsidRDefault="00281F35" w:rsidP="00281F35">
                  <w:pPr>
                    <w:pStyle w:val="NormaleWeb"/>
                    <w:shd w:val="clear" w:color="auto" w:fill="FFFFFF"/>
                    <w:spacing w:before="120" w:beforeAutospacing="0" w:after="120" w:afterAutospacing="0"/>
                    <w:rPr>
                      <w:color w:val="000000" w:themeColor="text1"/>
                    </w:rPr>
                  </w:pPr>
                  <w:r w:rsidRPr="00281F35">
                    <w:rPr>
                      <w:color w:val="000000" w:themeColor="text1"/>
                    </w:rPr>
                    <w:t>Il</w:t>
                  </w:r>
                  <w:r w:rsidRPr="00281F35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281F35">
                    <w:rPr>
                      <w:b/>
                      <w:bCs/>
                      <w:color w:val="000000" w:themeColor="text1"/>
                    </w:rPr>
                    <w:t>metodismo</w:t>
                  </w:r>
                  <w:r w:rsidRPr="00281F35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281F35">
                    <w:rPr>
                      <w:color w:val="000000" w:themeColor="text1"/>
                    </w:rPr>
                    <w:t>è  un movimento del protestantesimo, avviato dal</w:t>
                  </w:r>
                  <w:r w:rsidRPr="00281F35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7" w:tooltip="Pastore (religione)" w:history="1">
                    <w:r w:rsidRPr="00281F35">
                      <w:rPr>
                        <w:rStyle w:val="Collegamentoipertestuale"/>
                        <w:color w:val="000000" w:themeColor="text1"/>
                        <w:u w:val="none"/>
                      </w:rPr>
                      <w:t>pastore</w:t>
                    </w:r>
                  </w:hyperlink>
                  <w:r w:rsidRPr="00281F35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8" w:tooltip="Anglicanesimo" w:history="1">
                    <w:r w:rsidRPr="00281F35">
                      <w:rPr>
                        <w:rStyle w:val="Collegamentoipertestuale"/>
                        <w:color w:val="000000" w:themeColor="text1"/>
                        <w:u w:val="none"/>
                      </w:rPr>
                      <w:t>anglicano</w:t>
                    </w:r>
                  </w:hyperlink>
                  <w:r w:rsidRPr="00281F35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9" w:tooltip="John Wesley" w:history="1">
                    <w:r w:rsidRPr="00281F35">
                      <w:rPr>
                        <w:rStyle w:val="Collegamentoipertestuale"/>
                        <w:color w:val="000000" w:themeColor="text1"/>
                        <w:u w:val="none"/>
                      </w:rPr>
                      <w:t>John Wesley</w:t>
                    </w:r>
                  </w:hyperlink>
                  <w:r w:rsidRPr="00281F35">
                    <w:rPr>
                      <w:rStyle w:val="apple-converted-space"/>
                      <w:color w:val="000000" w:themeColor="text1"/>
                    </w:rPr>
                    <w:t> </w:t>
                  </w:r>
                  <w:r w:rsidRPr="00281F35">
                    <w:rPr>
                      <w:color w:val="000000" w:themeColor="text1"/>
                    </w:rPr>
                    <w:t>nel</w:t>
                  </w:r>
                  <w:r w:rsidRPr="00281F35">
                    <w:rPr>
                      <w:rStyle w:val="apple-converted-space"/>
                      <w:color w:val="000000" w:themeColor="text1"/>
                    </w:rPr>
                    <w:t> </w:t>
                  </w:r>
                  <w:hyperlink r:id="rId10" w:tooltip="XVIII secolo" w:history="1">
                    <w:r w:rsidRPr="00281F35">
                      <w:rPr>
                        <w:rStyle w:val="Collegamentoipertestuale"/>
                        <w:color w:val="000000" w:themeColor="text1"/>
                        <w:u w:val="none"/>
                      </w:rPr>
                      <w:t>XVIII secolo</w:t>
                    </w:r>
                  </w:hyperlink>
                  <w:r w:rsidRPr="00281F35">
                    <w:rPr>
                      <w:color w:val="000000" w:themeColor="text1"/>
                    </w:rPr>
                    <w:t xml:space="preserve">. Che si distingue per profonda spiritualità, dinamismo evangelico e marcata sensibilità verso i problemi etici, sociali e politici. </w:t>
                  </w:r>
                </w:p>
                <w:p w14:paraId="39932215" w14:textId="77777777" w:rsidR="001866FD" w:rsidRPr="00281F35" w:rsidRDefault="00281F35" w:rsidP="00281F35">
                  <w:pPr>
                    <w:rPr>
                      <w:szCs w:val="21"/>
                    </w:rPr>
                  </w:pPr>
                  <w:r w:rsidRPr="00281F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Il</w:t>
                  </w:r>
                  <w:r w:rsidRPr="00281F3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proofErr w:type="spellStart"/>
                  <w:r w:rsidRPr="00281F3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battismo</w:t>
                  </w:r>
                  <w:proofErr w:type="spellEnd"/>
                  <w:r w:rsidRPr="00281F3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81F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è costituito da un gruppo di denominazioni cristiane riformate, nate nell'alveo del</w:t>
                  </w:r>
                  <w:r w:rsidRPr="00281F3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1" w:tooltip="Protestantesimo" w:history="1">
                    <w:r w:rsidRPr="00281F35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protestantesimo</w:t>
                    </w:r>
                  </w:hyperlink>
                  <w:r w:rsidRPr="00281F3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81F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anglosassone, che affondano le proprie radici storiche nel</w:t>
                  </w:r>
                  <w:r w:rsidRPr="00281F3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2" w:tooltip="Puritani" w:history="1">
                    <w:r w:rsidRPr="00281F35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puritanesimo</w:t>
                    </w:r>
                  </w:hyperlink>
                  <w:r w:rsidRPr="00281F3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81F3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inglese del</w:t>
                  </w:r>
                  <w:r w:rsidRPr="00281F35">
                    <w:rPr>
                      <w:rStyle w:val="apple-converted-space"/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 </w:t>
                  </w:r>
                  <w:hyperlink r:id="rId13" w:tooltip="XVII secolo" w:history="1">
                    <w:r w:rsidRPr="00281F35">
                      <w:rPr>
                        <w:rStyle w:val="Collegamentoipertestuale"/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u w:val="none"/>
                        <w:shd w:val="clear" w:color="auto" w:fill="FFFFFF"/>
                      </w:rPr>
                      <w:t>XVII secolo</w:t>
                    </w:r>
                  </w:hyperlink>
                  <w:r>
                    <w:rPr>
                      <w:rFonts w:ascii="Arial" w:hAnsi="Arial" w:cs="Arial"/>
                      <w:color w:val="222222"/>
                      <w:sz w:val="23"/>
                      <w:szCs w:val="23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  <w:r w:rsidR="005C60B9" w:rsidRPr="00281F35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Per le comunità battiste e metodiste, perché </w:t>
      </w:r>
      <w:proofErr w:type="gramStart"/>
      <w:r w:rsidR="005C60B9" w:rsidRPr="00281F35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>riconoscano</w:t>
      </w:r>
      <w:proofErr w:type="gramEnd"/>
      <w:r w:rsidR="005C60B9" w:rsidRPr="00281F35"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  <w:t xml:space="preserve"> sei sacramenti il dono di Cristo per tutta l’umanità e facciano della libertà di coscienza un autentico stile ecclesiale. Preghiamo.</w:t>
      </w:r>
    </w:p>
    <w:p w14:paraId="07D0BF02" w14:textId="77777777" w:rsidR="00EB55E9" w:rsidRPr="00281F35" w:rsidRDefault="00EB55E9" w:rsidP="001866FD">
      <w:pPr>
        <w:pStyle w:val="Paragrafoelenco"/>
        <w:numPr>
          <w:ilvl w:val="0"/>
          <w:numId w:val="1"/>
        </w:numPr>
        <w:rPr>
          <w:rStyle w:val="Enfasigrassetto"/>
          <w:rFonts w:ascii="Times New Roman" w:hAnsi="Times New Roman" w:cs="Times New Roman"/>
          <w:b w:val="0"/>
          <w:color w:val="000000"/>
          <w:sz w:val="24"/>
          <w:szCs w:val="24"/>
        </w:rPr>
      </w:pPr>
    </w:p>
    <w:p w14:paraId="6E3C5783" w14:textId="77777777" w:rsidR="001866FD" w:rsidRDefault="001866FD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1BF627BD" w14:textId="77777777" w:rsidR="001866FD" w:rsidRDefault="001866FD" w:rsidP="001866FD">
      <w:pPr>
        <w:ind w:left="360"/>
        <w:rPr>
          <w:rStyle w:val="Enfasigrassetto"/>
          <w:b w:val="0"/>
          <w:color w:val="000000"/>
          <w:sz w:val="24"/>
          <w:szCs w:val="24"/>
        </w:rPr>
      </w:pPr>
    </w:p>
    <w:p w14:paraId="4D5F4DE8" w14:textId="77777777" w:rsidR="001866FD" w:rsidRDefault="001866FD" w:rsidP="001866FD">
      <w:pPr>
        <w:pStyle w:val="Paragrafoelenco"/>
        <w:numPr>
          <w:ilvl w:val="0"/>
          <w:numId w:val="1"/>
        </w:numPr>
        <w:rPr>
          <w:rStyle w:val="Enfasigrassetto"/>
          <w:b w:val="0"/>
          <w:color w:val="000000"/>
          <w:sz w:val="24"/>
          <w:szCs w:val="24"/>
        </w:rPr>
      </w:pPr>
    </w:p>
    <w:p w14:paraId="5C3CABB9" w14:textId="77777777" w:rsidR="001866FD" w:rsidRDefault="001866FD" w:rsidP="001866FD">
      <w:pPr>
        <w:pStyle w:val="Paragrafoelenco"/>
        <w:rPr>
          <w:rStyle w:val="Enfasigrassetto"/>
          <w:b w:val="0"/>
          <w:color w:val="000000"/>
          <w:sz w:val="24"/>
          <w:szCs w:val="24"/>
        </w:rPr>
      </w:pPr>
    </w:p>
    <w:p w14:paraId="1E94CE5F" w14:textId="77777777" w:rsidR="001866FD" w:rsidRDefault="001866FD" w:rsidP="001866FD">
      <w:pPr>
        <w:jc w:val="center"/>
        <w:rPr>
          <w:rStyle w:val="Enfasigrassetto"/>
          <w:color w:val="000000"/>
          <w:sz w:val="23"/>
          <w:szCs w:val="23"/>
        </w:rPr>
      </w:pPr>
    </w:p>
    <w:p w14:paraId="4DBDD725" w14:textId="77777777" w:rsidR="001866FD" w:rsidRDefault="001866FD" w:rsidP="00EB55E9">
      <w:pPr>
        <w:spacing w:line="240" w:lineRule="auto"/>
        <w:rPr>
          <w:rStyle w:val="Enfasigrassetto"/>
          <w:color w:val="000000"/>
          <w:sz w:val="23"/>
          <w:szCs w:val="23"/>
        </w:rPr>
      </w:pPr>
    </w:p>
    <w:p w14:paraId="06F38EF8" w14:textId="77777777" w:rsidR="001866FD" w:rsidRDefault="001866FD" w:rsidP="001866FD">
      <w:pPr>
        <w:spacing w:line="240" w:lineRule="auto"/>
        <w:jc w:val="center"/>
        <w:rPr>
          <w:rStyle w:val="Enfasigrassetto"/>
          <w:color w:val="000000"/>
          <w:sz w:val="23"/>
          <w:szCs w:val="23"/>
          <w:vertAlign w:val="subscript"/>
        </w:rPr>
      </w:pPr>
      <w:r>
        <w:rPr>
          <w:rStyle w:val="Enfasigrassetto"/>
          <w:color w:val="000000"/>
          <w:sz w:val="23"/>
          <w:szCs w:val="23"/>
        </w:rPr>
        <w:lastRenderedPageBreak/>
        <w:t>Preghiera per l’unità dei Cristiani</w:t>
      </w:r>
    </w:p>
    <w:p w14:paraId="48C0827B" w14:textId="77777777" w:rsidR="001866FD" w:rsidRDefault="001866FD" w:rsidP="001866FD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(Paul Couturier)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</w:t>
      </w:r>
    </w:p>
    <w:p w14:paraId="1C5A7FFA" w14:textId="77777777" w:rsidR="001866FD" w:rsidRDefault="001866FD" w:rsidP="001866FD">
      <w:pPr>
        <w:jc w:val="both"/>
        <w:rPr>
          <w:rFonts w:ascii="Book Antiqua" w:hAnsi="Book Antiqua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Book Antiqua" w:hAnsi="Book Antiqua" w:cs="Arial"/>
          <w:color w:val="000000"/>
        </w:rPr>
        <w:t xml:space="preserve">Signore Gesù Cristo, che alla vigilia della tua passione hai pregato perché tutti i tuoi discepoli fossero uniti perfettamente come </w:t>
      </w:r>
      <w:proofErr w:type="gramStart"/>
      <w:r>
        <w:rPr>
          <w:rFonts w:ascii="Book Antiqua" w:hAnsi="Book Antiqua" w:cs="Arial"/>
          <w:color w:val="000000"/>
        </w:rPr>
        <w:t>tu</w:t>
      </w:r>
      <w:proofErr w:type="gramEnd"/>
      <w:r>
        <w:rPr>
          <w:rFonts w:ascii="Book Antiqua" w:hAnsi="Book Antiqua" w:cs="Arial"/>
          <w:color w:val="000000"/>
        </w:rPr>
        <w:t xml:space="preserve"> nel Padre e il Padre in te, fa’ che noi sentiamo con dolore il male delle nostre divisioni e che lealmente possiamo scoprire in noi e sradicare ogni sentimento d’indifferenza, di diffidenza e di mutua astiosità. Concedici la grazia di poter incontrare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tutti in te, affinché dal nostro cuore e dalle nostre  labbra si elevi incessantemente la tua preghiera per l’unità dei cristiani, come tu la vuoi e con i mezzi che tu vuoi. In</w:t>
      </w:r>
      <w:proofErr w:type="gramStart"/>
      <w:r>
        <w:rPr>
          <w:rFonts w:ascii="Book Antiqua" w:hAnsi="Book Antiqua" w:cs="Arial"/>
          <w:color w:val="000000"/>
        </w:rPr>
        <w:t xml:space="preserve">  </w:t>
      </w:r>
      <w:proofErr w:type="gramEnd"/>
      <w:r>
        <w:rPr>
          <w:rFonts w:ascii="Book Antiqua" w:hAnsi="Book Antiqua" w:cs="Arial"/>
          <w:color w:val="000000"/>
        </w:rPr>
        <w:t>te che sei la carità perfetta,  fa’ che noi troviamo  la via che conduce all’unità nell’obbedienza  al tuo amore e alla tua verità. Amen.</w:t>
      </w:r>
    </w:p>
    <w:p w14:paraId="56EC64BF" w14:textId="77777777" w:rsidR="00543599" w:rsidRPr="001866FD" w:rsidRDefault="001866FD" w:rsidP="001866FD">
      <w:pPr>
        <w:jc w:val="both"/>
        <w:rPr>
          <w:rFonts w:ascii="Book Antiqua" w:hAnsi="Book Antiqua" w:cs="Arial"/>
          <w:color w:val="000000" w:themeColor="text1"/>
          <w:sz w:val="18"/>
          <w:szCs w:val="18"/>
        </w:rPr>
      </w:pPr>
      <w:r>
        <w:rPr>
          <w:rFonts w:ascii="Book Antiqua" w:hAnsi="Book Antiqua" w:cs="Arial"/>
          <w:color w:val="000000"/>
        </w:rPr>
        <w:t xml:space="preserve">*presbitero francese </w:t>
      </w:r>
      <w:r>
        <w:rPr>
          <w:rFonts w:ascii="Book Antiqua" w:hAnsi="Book Antiqua" w:cs="Arial"/>
          <w:color w:val="000000" w:themeColor="text1"/>
          <w:sz w:val="18"/>
          <w:szCs w:val="18"/>
          <w:shd w:val="clear" w:color="auto" w:fill="FFFFFF"/>
        </w:rPr>
        <w:t>(Lione, 29 luglio 1881 – 24 marzo 1953)</w:t>
      </w:r>
    </w:p>
    <w:sectPr w:rsidR="00543599" w:rsidRPr="001866FD" w:rsidSect="001866FD">
      <w:pgSz w:w="11907" w:h="8391" w:orient="landscape" w:code="11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60322F3"/>
    <w:multiLevelType w:val="hybridMultilevel"/>
    <w:tmpl w:val="DCFE7E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66FD"/>
    <w:rsid w:val="00066D4A"/>
    <w:rsid w:val="000C5C2C"/>
    <w:rsid w:val="001866FD"/>
    <w:rsid w:val="00281F35"/>
    <w:rsid w:val="003525B1"/>
    <w:rsid w:val="005338AB"/>
    <w:rsid w:val="00543599"/>
    <w:rsid w:val="005C60B9"/>
    <w:rsid w:val="007F3477"/>
    <w:rsid w:val="00EB55E9"/>
    <w:rsid w:val="00F3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C663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6F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1866F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866FD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1866FD"/>
  </w:style>
  <w:style w:type="character" w:styleId="Enfasigrassetto">
    <w:name w:val="Strong"/>
    <w:basedOn w:val="Caratterepredefinitoparagrafo"/>
    <w:uiPriority w:val="22"/>
    <w:qFormat/>
    <w:rsid w:val="001866F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6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66F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8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.wikipedia.org/wiki/Protestantesimo" TargetMode="External"/><Relationship Id="rId12" Type="http://schemas.openxmlformats.org/officeDocument/2006/relationships/hyperlink" Target="https://it.wikipedia.org/wiki/Puritani" TargetMode="External"/><Relationship Id="rId13" Type="http://schemas.openxmlformats.org/officeDocument/2006/relationships/hyperlink" Target="https://it.wikipedia.org/wiki/XVII_secolo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it.wikipedia.org/wiki/Pastore_(religione)" TargetMode="External"/><Relationship Id="rId8" Type="http://schemas.openxmlformats.org/officeDocument/2006/relationships/hyperlink" Target="https://it.wikipedia.org/wiki/Anglicanesimo" TargetMode="External"/><Relationship Id="rId9" Type="http://schemas.openxmlformats.org/officeDocument/2006/relationships/hyperlink" Target="https://it.wikipedia.org/wiki/John_Wesley" TargetMode="External"/><Relationship Id="rId10" Type="http://schemas.openxmlformats.org/officeDocument/2006/relationships/hyperlink" Target="https://it.wikipedia.org/wiki/XVIII_secol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325</Words>
  <Characters>1854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Macbook</cp:lastModifiedBy>
  <cp:revision>4</cp:revision>
  <cp:lastPrinted>2017-05-29T07:13:00Z</cp:lastPrinted>
  <dcterms:created xsi:type="dcterms:W3CDTF">2017-05-14T14:09:00Z</dcterms:created>
  <dcterms:modified xsi:type="dcterms:W3CDTF">2017-05-29T07:13:00Z</dcterms:modified>
</cp:coreProperties>
</file>